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4D" w:rsidRPr="0069474D" w:rsidRDefault="0069474D" w:rsidP="0069474D">
      <w:pPr>
        <w:rPr>
          <w:b/>
          <w:bCs/>
          <w:sz w:val="16"/>
          <w:szCs w:val="16"/>
        </w:rPr>
      </w:pPr>
      <w:r w:rsidRPr="0069474D">
        <w:rPr>
          <w:sz w:val="16"/>
          <w:szCs w:val="16"/>
        </w:rPr>
        <w:t xml:space="preserve"> </w:t>
      </w:r>
      <w:r w:rsidRPr="0069474D">
        <w:rPr>
          <w:rFonts w:ascii="Arial" w:eastAsia="Times New Roman" w:hAnsi="Arial" w:cs="Arial"/>
          <w:b/>
          <w:bCs/>
          <w:color w:val="154A65"/>
          <w:sz w:val="24"/>
          <w:szCs w:val="24"/>
          <w:lang w:eastAsia="ru-RU"/>
        </w:rPr>
        <w:t>Рекомендации министерства труда, занятости и миграционной политики Самарской области по организации режимов труда и отдыха работников в условиях экстремально высоких температур</w:t>
      </w:r>
    </w:p>
    <w:p w:rsidR="0069474D" w:rsidRPr="0069474D" w:rsidRDefault="0069474D" w:rsidP="0069474D">
      <w:pPr>
        <w:spacing w:after="0" w:line="240" w:lineRule="auto"/>
        <w:ind w:left="720"/>
        <w:rPr>
          <w:rFonts w:ascii="Arial" w:eastAsia="Times New Roman" w:hAnsi="Arial" w:cs="Arial"/>
          <w:sz w:val="17"/>
          <w:szCs w:val="17"/>
          <w:lang w:eastAsia="ru-RU"/>
        </w:rPr>
      </w:pPr>
    </w:p>
    <w:p w:rsidR="0069474D" w:rsidRPr="0069474D" w:rsidRDefault="0069474D" w:rsidP="0069474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Самарской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установились погодные условия с 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t>высокой темпе</w:t>
      </w:r>
      <w:bookmarkStart w:id="0" w:name="_GoBack"/>
      <w:bookmarkEnd w:id="0"/>
      <w:r w:rsidRPr="0069474D">
        <w:rPr>
          <w:rFonts w:ascii="Arial" w:eastAsia="Times New Roman" w:hAnsi="Arial" w:cs="Arial"/>
          <w:sz w:val="24"/>
          <w:szCs w:val="24"/>
          <w:lang w:eastAsia="ru-RU"/>
        </w:rPr>
        <w:t>ратурой воздуха. Работа в нагревающем микроклимате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69474D" w:rsidRPr="0069474D" w:rsidRDefault="0069474D" w:rsidP="0069474D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212 Трудового Кодекса Российской Федерации </w:t>
      </w:r>
      <w:r w:rsidRPr="006947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работодатель обязан обеспечить соответствующие требованиям охраны труда условия труда на каждом рабочем месте.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t> 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69474D" w:rsidRPr="0069474D" w:rsidRDefault="0069474D" w:rsidP="00694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В целях защиты работающих от возможного перегревания </w:t>
      </w:r>
      <w:r w:rsidRPr="006947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 пребывания на рабочих местах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t>(непрерывно или суммарно за рабочую смену) </w:t>
      </w:r>
      <w:r w:rsidRPr="006947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может быть ограничено.</w:t>
      </w:r>
    </w:p>
    <w:p w:rsidR="0069474D" w:rsidRPr="0069474D" w:rsidRDefault="0069474D" w:rsidP="006947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Кроме того, в целях профилактики неблагоприятного воздействия вредных факторов </w:t>
      </w:r>
      <w:r w:rsidRPr="0069474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работодателем могут использоваться защитные мероприятия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t xml:space="preserve"> (системы местного кондиционирования воздуха, воздушное </w:t>
      </w:r>
      <w:proofErr w:type="spellStart"/>
      <w:r w:rsidRPr="0069474D">
        <w:rPr>
          <w:rFonts w:ascii="Arial" w:eastAsia="Times New Roman" w:hAnsi="Arial" w:cs="Arial"/>
          <w:sz w:val="24"/>
          <w:szCs w:val="24"/>
          <w:lang w:eastAsia="ru-RU"/>
        </w:rPr>
        <w:t>душирование</w:t>
      </w:r>
      <w:proofErr w:type="spellEnd"/>
      <w:r w:rsidRPr="0069474D">
        <w:rPr>
          <w:rFonts w:ascii="Arial" w:eastAsia="Times New Roman" w:hAnsi="Arial" w:cs="Arial"/>
          <w:sz w:val="24"/>
          <w:szCs w:val="24"/>
          <w:lang w:eastAsia="ru-RU"/>
        </w:rPr>
        <w:t>, средства индивидуальной защиты, помещения для отдыха, регламентация времени работы, в частности, перерывы в работе и др.).</w:t>
      </w:r>
    </w:p>
    <w:p w:rsidR="0069474D" w:rsidRPr="0069474D" w:rsidRDefault="0069474D" w:rsidP="006947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69474D">
        <w:rPr>
          <w:rFonts w:ascii="Arial" w:eastAsia="Times New Roman" w:hAnsi="Arial" w:cs="Arial"/>
          <w:sz w:val="24"/>
          <w:szCs w:val="24"/>
          <w:lang w:eastAsia="ru-RU"/>
        </w:rPr>
        <w:t>IIа</w:t>
      </w:r>
      <w:proofErr w:type="spellEnd"/>
      <w:r w:rsidRPr="0069474D">
        <w:rPr>
          <w:rFonts w:ascii="Arial" w:eastAsia="Times New Roman" w:hAnsi="Arial" w:cs="Arial"/>
          <w:sz w:val="24"/>
          <w:szCs w:val="24"/>
          <w:lang w:eastAsia="ru-RU"/>
        </w:rPr>
        <w:t xml:space="preserve"> - III, использование спецодежды из </w:t>
      </w:r>
      <w:proofErr w:type="spellStart"/>
      <w:r w:rsidRPr="0069474D">
        <w:rPr>
          <w:rFonts w:ascii="Arial" w:eastAsia="Times New Roman" w:hAnsi="Arial" w:cs="Arial"/>
          <w:sz w:val="24"/>
          <w:szCs w:val="24"/>
          <w:lang w:eastAsia="ru-RU"/>
        </w:rPr>
        <w:t>воздухо</w:t>
      </w:r>
      <w:proofErr w:type="spellEnd"/>
      <w:r w:rsidRPr="0069474D">
        <w:rPr>
          <w:rFonts w:ascii="Arial" w:eastAsia="Times New Roman" w:hAnsi="Arial" w:cs="Arial"/>
          <w:sz w:val="24"/>
          <w:szCs w:val="24"/>
          <w:lang w:eastAsia="ru-RU"/>
        </w:rPr>
        <w:t xml:space="preserve">- и влагонепроницаемых материалов), которая может привести к повышению температуры тела до 38 °C и </w:t>
      </w:r>
      <w:proofErr w:type="spellStart"/>
      <w:proofErr w:type="gramStart"/>
      <w:r w:rsidRPr="0069474D">
        <w:rPr>
          <w:rFonts w:ascii="Arial" w:eastAsia="Times New Roman" w:hAnsi="Arial" w:cs="Arial"/>
          <w:sz w:val="24"/>
          <w:szCs w:val="24"/>
          <w:lang w:eastAsia="ru-RU"/>
        </w:rPr>
        <w:t>выше,</w:t>
      </w:r>
      <w:r w:rsidRPr="0069474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необходимо</w:t>
      </w:r>
      <w:proofErr w:type="spellEnd"/>
      <w:proofErr w:type="gramEnd"/>
      <w:r w:rsidRPr="0069474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обеспечение медицинского контроля за работающими в течение рабочей смены.</w:t>
      </w:r>
    </w:p>
    <w:p w:rsidR="0069474D" w:rsidRPr="0069474D" w:rsidRDefault="0069474D" w:rsidP="006947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br/>
        <w:t>24 - 25 °C. Это условие необходимо соблюдать, чтобы избежать охлаждения организма вследствие большого перепада температур.</w:t>
      </w:r>
    </w:p>
    <w:p w:rsidR="0069474D" w:rsidRPr="0069474D" w:rsidRDefault="0069474D" w:rsidP="006947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продолжительности ежедневной работы (смены) </w:t>
      </w:r>
      <w:r w:rsidRPr="0069474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оплата труда работников</w:t>
      </w:r>
      <w:r w:rsidRPr="0069474D">
        <w:rPr>
          <w:rFonts w:ascii="Arial" w:eastAsia="Times New Roman" w:hAnsi="Arial" w:cs="Arial"/>
          <w:sz w:val="24"/>
          <w:szCs w:val="24"/>
          <w:lang w:eastAsia="ru-RU"/>
        </w:rPr>
        <w:t> 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</w:p>
    <w:p w:rsidR="0069474D" w:rsidRPr="0069474D" w:rsidRDefault="0069474D" w:rsidP="006947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9474D">
        <w:rPr>
          <w:rFonts w:ascii="Arial" w:eastAsia="Times New Roman" w:hAnsi="Arial" w:cs="Arial"/>
          <w:sz w:val="24"/>
          <w:szCs w:val="24"/>
          <w:lang w:eastAsia="ru-RU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 </w:t>
      </w:r>
      <w:r w:rsidRPr="0069474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ежегодных оплачиваемых отпусков вне графика.</w:t>
      </w:r>
    </w:p>
    <w:p w:rsidR="00463964" w:rsidRPr="0069474D" w:rsidRDefault="0069474D">
      <w:pPr>
        <w:rPr>
          <w:sz w:val="16"/>
          <w:szCs w:val="16"/>
        </w:rPr>
      </w:pPr>
    </w:p>
    <w:sectPr w:rsidR="00463964" w:rsidRPr="0069474D" w:rsidSect="0069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4D"/>
    <w:rsid w:val="00256264"/>
    <w:rsid w:val="0069474D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9CA1-B094-438A-9E9A-2580953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94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2016-07-22T06:22:00Z</cp:lastPrinted>
  <dcterms:created xsi:type="dcterms:W3CDTF">2016-07-22T06:18:00Z</dcterms:created>
  <dcterms:modified xsi:type="dcterms:W3CDTF">2016-07-22T06:29:00Z</dcterms:modified>
</cp:coreProperties>
</file>